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03" w:rsidRPr="00574603" w:rsidRDefault="00574603" w:rsidP="00574603">
      <w:pPr>
        <w:ind w:firstLineChars="200"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574603">
        <w:rPr>
          <w:rFonts w:asciiTheme="minorEastAsia" w:eastAsiaTheme="minorEastAsia" w:hAnsiTheme="minorEastAsia" w:hint="eastAsia"/>
          <w:b/>
          <w:sz w:val="24"/>
          <w:szCs w:val="24"/>
        </w:rPr>
        <w:t>2021年北京大学教学成果奖获奖名单</w:t>
      </w:r>
      <w:bookmarkStart w:id="0" w:name="_GoBack"/>
      <w:bookmarkEnd w:id="0"/>
    </w:p>
    <w:p w:rsidR="00574603" w:rsidRPr="00592BF7" w:rsidRDefault="00574603" w:rsidP="00574603">
      <w:pPr>
        <w:ind w:firstLineChars="200" w:firstLine="480"/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933"/>
        <w:gridCol w:w="4029"/>
        <w:gridCol w:w="1334"/>
      </w:tblGrid>
      <w:tr w:rsidR="00574603" w:rsidRPr="00592BF7" w:rsidTr="00B23836">
        <w:trPr>
          <w:trHeight w:val="480"/>
          <w:jc w:val="center"/>
        </w:trPr>
        <w:tc>
          <w:tcPr>
            <w:tcW w:w="176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242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主要完成人</w:t>
            </w:r>
          </w:p>
        </w:tc>
        <w:tc>
          <w:tcPr>
            <w:tcW w:w="805" w:type="pct"/>
            <w:noWrap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等级</w:t>
            </w:r>
          </w:p>
        </w:tc>
      </w:tr>
      <w:tr w:rsidR="00574603" w:rsidRPr="00592BF7" w:rsidTr="00B23836">
        <w:trPr>
          <w:trHeight w:val="705"/>
          <w:jc w:val="center"/>
        </w:trPr>
        <w:tc>
          <w:tcPr>
            <w:tcW w:w="176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国别和区域研究复合型人才分层分类培养体系的创新与实践</w:t>
            </w:r>
          </w:p>
        </w:tc>
        <w:tc>
          <w:tcPr>
            <w:tcW w:w="242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宁琦、陈明、吴杰伟、王丹、</w:t>
            </w:r>
            <w:proofErr w:type="gramStart"/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黄燎宇</w:t>
            </w:r>
            <w:proofErr w:type="gramEnd"/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、付志明、孙建军、吴冰冰、宋扬、王斯秧</w:t>
            </w:r>
          </w:p>
        </w:tc>
        <w:tc>
          <w:tcPr>
            <w:tcW w:w="805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特等奖</w:t>
            </w:r>
          </w:p>
        </w:tc>
      </w:tr>
      <w:tr w:rsidR="00574603" w:rsidRPr="00592BF7" w:rsidTr="00B23836">
        <w:trPr>
          <w:trHeight w:val="416"/>
          <w:jc w:val="center"/>
        </w:trPr>
        <w:tc>
          <w:tcPr>
            <w:tcW w:w="176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以学生成长为中心的大学英语专题化、模块化、多样化课程体系建设</w:t>
            </w:r>
          </w:p>
        </w:tc>
        <w:tc>
          <w:tcPr>
            <w:tcW w:w="242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李淑静、</w:t>
            </w:r>
            <w:proofErr w:type="gramStart"/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田剪秋</w:t>
            </w:r>
            <w:proofErr w:type="gramEnd"/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、马乃强、马小琦、张敏、钱清、刘红中、柯彦玢、黄必康、张华、余苏凌、</w:t>
            </w:r>
            <w:proofErr w:type="gramStart"/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茆</w:t>
            </w:r>
            <w:proofErr w:type="gramEnd"/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卫彤、李莉春、冯利、吴芊、高艳丽、于龙珠、苏勇、张雁、刘瑾、董欣、王雷、闻钧、王静文、梁波、宋海波、卢炜、陈冰、于莹、沙筱薇、刘小侠、许娅、徐溯、梅申友、张红波、郑芳</w:t>
            </w:r>
          </w:p>
        </w:tc>
        <w:tc>
          <w:tcPr>
            <w:tcW w:w="805" w:type="pct"/>
            <w:noWrap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一等奖</w:t>
            </w:r>
          </w:p>
        </w:tc>
      </w:tr>
      <w:tr w:rsidR="00574603" w:rsidRPr="00592BF7" w:rsidTr="00B23836">
        <w:trPr>
          <w:trHeight w:val="675"/>
          <w:jc w:val="center"/>
        </w:trPr>
        <w:tc>
          <w:tcPr>
            <w:tcW w:w="176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“一带一路”外国语言与文化系列公共课程</w:t>
            </w:r>
          </w:p>
        </w:tc>
        <w:tc>
          <w:tcPr>
            <w:tcW w:w="242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付志明、李淑静、林丰民、李婷婷、刘英军、郑芳、谭胜方、崔桂红</w:t>
            </w:r>
          </w:p>
        </w:tc>
        <w:tc>
          <w:tcPr>
            <w:tcW w:w="805" w:type="pct"/>
            <w:noWrap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一等奖</w:t>
            </w:r>
          </w:p>
        </w:tc>
      </w:tr>
      <w:tr w:rsidR="00574603" w:rsidRPr="00592BF7" w:rsidTr="00B23836">
        <w:trPr>
          <w:trHeight w:val="675"/>
          <w:jc w:val="center"/>
        </w:trPr>
        <w:tc>
          <w:tcPr>
            <w:tcW w:w="176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守正与创新——新文科背景中的法语人才培养模式探索</w:t>
            </w:r>
          </w:p>
        </w:tc>
        <w:tc>
          <w:tcPr>
            <w:tcW w:w="242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董强、秦海鹰、田庆生、王东亮、杨国政、陈燕萍、段映虹、周莽、罗湉、孙凯、朱晓洁、王斯秧、章文</w:t>
            </w:r>
          </w:p>
        </w:tc>
        <w:tc>
          <w:tcPr>
            <w:tcW w:w="805" w:type="pct"/>
            <w:noWrap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一等奖</w:t>
            </w:r>
          </w:p>
        </w:tc>
      </w:tr>
      <w:tr w:rsidR="00574603" w:rsidRPr="00592BF7" w:rsidTr="00B23836">
        <w:trPr>
          <w:trHeight w:val="675"/>
          <w:jc w:val="center"/>
        </w:trPr>
        <w:tc>
          <w:tcPr>
            <w:tcW w:w="176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卓越人才新培养，精</w:t>
            </w:r>
            <w:proofErr w:type="gramStart"/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会专能</w:t>
            </w:r>
            <w:proofErr w:type="gramEnd"/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展宏图——卓越人才培养俄语实验班教学探索</w:t>
            </w:r>
          </w:p>
        </w:tc>
        <w:tc>
          <w:tcPr>
            <w:tcW w:w="242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陈松岩、周海燕、单荣荣</w:t>
            </w:r>
          </w:p>
        </w:tc>
        <w:tc>
          <w:tcPr>
            <w:tcW w:w="805" w:type="pct"/>
            <w:noWrap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一等奖</w:t>
            </w:r>
          </w:p>
        </w:tc>
      </w:tr>
      <w:tr w:rsidR="00574603" w:rsidRPr="00592BF7" w:rsidTr="00B23836">
        <w:trPr>
          <w:trHeight w:val="675"/>
          <w:jc w:val="center"/>
        </w:trPr>
        <w:tc>
          <w:tcPr>
            <w:tcW w:w="176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基于SPOC和PBL的大学英语“英语阅读”课程混合式教学实践</w:t>
            </w:r>
          </w:p>
        </w:tc>
        <w:tc>
          <w:tcPr>
            <w:tcW w:w="242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李淑静、沙筱薇、马小琦、张敏、马乃强、郑芳</w:t>
            </w:r>
          </w:p>
        </w:tc>
        <w:tc>
          <w:tcPr>
            <w:tcW w:w="805" w:type="pct"/>
            <w:noWrap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574603" w:rsidRPr="00592BF7" w:rsidTr="00B23836">
        <w:trPr>
          <w:trHeight w:val="404"/>
          <w:jc w:val="center"/>
        </w:trPr>
        <w:tc>
          <w:tcPr>
            <w:tcW w:w="176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葡萄牙语文学翻译人才培养创新实践</w:t>
            </w:r>
          </w:p>
        </w:tc>
        <w:tc>
          <w:tcPr>
            <w:tcW w:w="242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闵雪飞</w:t>
            </w:r>
          </w:p>
        </w:tc>
        <w:tc>
          <w:tcPr>
            <w:tcW w:w="805" w:type="pct"/>
            <w:noWrap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574603" w:rsidRPr="00592BF7" w:rsidTr="00B23836">
        <w:trPr>
          <w:trHeight w:val="675"/>
          <w:jc w:val="center"/>
        </w:trPr>
        <w:tc>
          <w:tcPr>
            <w:tcW w:w="176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北京大学阿拉伯语专业课程</w:t>
            </w:r>
            <w:proofErr w:type="gramStart"/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集群思政建设</w:t>
            </w:r>
            <w:proofErr w:type="gramEnd"/>
          </w:p>
        </w:tc>
        <w:tc>
          <w:tcPr>
            <w:tcW w:w="242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林丰民、付志明、吴冰冰、廉超群</w:t>
            </w:r>
          </w:p>
        </w:tc>
        <w:tc>
          <w:tcPr>
            <w:tcW w:w="805" w:type="pct"/>
            <w:noWrap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574603" w:rsidRPr="00592BF7" w:rsidTr="00B23836">
        <w:trPr>
          <w:trHeight w:val="675"/>
          <w:jc w:val="center"/>
        </w:trPr>
        <w:tc>
          <w:tcPr>
            <w:tcW w:w="176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基于协同教学模式的“韩国(朝鲜)社会与文化导论”课程教学改革与创新</w:t>
            </w:r>
          </w:p>
        </w:tc>
        <w:tc>
          <w:tcPr>
            <w:tcW w:w="242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王丹、南燕、</w:t>
            </w:r>
            <w:proofErr w:type="gramStart"/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琴知雅</w:t>
            </w:r>
            <w:proofErr w:type="gramEnd"/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、文丽华、李婷婷、丁一、宋文志</w:t>
            </w:r>
          </w:p>
        </w:tc>
        <w:tc>
          <w:tcPr>
            <w:tcW w:w="805" w:type="pct"/>
            <w:noWrap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574603" w:rsidRPr="00592BF7" w:rsidTr="00B23836">
        <w:trPr>
          <w:trHeight w:val="527"/>
          <w:jc w:val="center"/>
        </w:trPr>
        <w:tc>
          <w:tcPr>
            <w:tcW w:w="176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新文科视野下德语人才培养模式探索</w:t>
            </w:r>
          </w:p>
        </w:tc>
        <w:tc>
          <w:tcPr>
            <w:tcW w:w="2428" w:type="pct"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黄燎宇</w:t>
            </w:r>
            <w:proofErr w:type="gramEnd"/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、胡蔚</w:t>
            </w:r>
          </w:p>
        </w:tc>
        <w:tc>
          <w:tcPr>
            <w:tcW w:w="805" w:type="pct"/>
            <w:noWrap/>
            <w:hideMark/>
          </w:tcPr>
          <w:p w:rsidR="00574603" w:rsidRPr="00592BF7" w:rsidRDefault="00574603" w:rsidP="00B23836">
            <w:pPr>
              <w:ind w:firstLine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BF7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二等奖</w:t>
            </w:r>
          </w:p>
        </w:tc>
      </w:tr>
    </w:tbl>
    <w:p w:rsidR="00D03DB4" w:rsidRDefault="00D03DB4"/>
    <w:sectPr w:rsidR="00D03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03"/>
    <w:rsid w:val="00574603"/>
    <w:rsid w:val="00D0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BDA9-03BB-424B-876A-B096E0F7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1</cp:revision>
  <dcterms:created xsi:type="dcterms:W3CDTF">2022-01-05T02:19:00Z</dcterms:created>
  <dcterms:modified xsi:type="dcterms:W3CDTF">2022-01-05T02:20:00Z</dcterms:modified>
</cp:coreProperties>
</file>